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2D" w:rsidRPr="0006682D" w:rsidRDefault="0006682D" w:rsidP="0006682D">
      <w:pPr>
        <w:spacing w:before="195" w:after="195" w:line="240" w:lineRule="auto"/>
        <w:jc w:val="center"/>
        <w:rPr>
          <w:rFonts w:ascii="Arial" w:eastAsia="Times New Roman" w:hAnsi="Arial" w:cs="Arial"/>
          <w:color w:val="020369"/>
          <w:sz w:val="32"/>
          <w:szCs w:val="32"/>
        </w:rPr>
      </w:pPr>
      <w:r w:rsidRPr="0006682D">
        <w:rPr>
          <w:rFonts w:ascii="Times New Roman" w:eastAsia="Times New Roman" w:hAnsi="Times New Roman" w:cs="Times New Roman"/>
          <w:b/>
          <w:bCs/>
          <w:color w:val="020369"/>
          <w:sz w:val="32"/>
          <w:szCs w:val="32"/>
        </w:rPr>
        <w:t>Консультация</w:t>
      </w:r>
    </w:p>
    <w:p w:rsidR="0006682D" w:rsidRPr="0006682D" w:rsidRDefault="0006682D" w:rsidP="0006682D">
      <w:pPr>
        <w:spacing w:before="195" w:after="195" w:line="240" w:lineRule="auto"/>
        <w:ind w:firstLine="720"/>
        <w:jc w:val="center"/>
        <w:rPr>
          <w:rFonts w:ascii="Arial" w:eastAsia="Times New Roman" w:hAnsi="Arial" w:cs="Arial"/>
          <w:color w:val="020369"/>
          <w:sz w:val="32"/>
          <w:szCs w:val="32"/>
        </w:rPr>
      </w:pPr>
      <w:r w:rsidRPr="0006682D">
        <w:rPr>
          <w:rFonts w:ascii="Times New Roman" w:eastAsia="Times New Roman" w:hAnsi="Times New Roman" w:cs="Times New Roman"/>
          <w:b/>
          <w:bCs/>
          <w:color w:val="020369"/>
          <w:sz w:val="32"/>
          <w:szCs w:val="32"/>
        </w:rPr>
        <w:t>«Эмоциональное благополучие детей дошкольного возраста»</w:t>
      </w:r>
    </w:p>
    <w:p w:rsidR="0006682D" w:rsidRPr="0006682D" w:rsidRDefault="0006682D" w:rsidP="0006682D">
      <w:pPr>
        <w:spacing w:before="195" w:after="195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Эмоциональное благополучие предусматривает удовлетворение потребности в общении, установлении доброжелательных взаимоотношений в семье, между детьми и педагогами в учебно-воспитательных учреждениях, создание благоприятного микроклимата в группах; создание благоприятных условий для пребывания детей в детском саду. Таким образом, оно зависит не только от культурных и индивидуальных особенностей ребенка, но и от оптимальности систем: «мать-дитя», «педагог-воспитанник». На эмоциональное благополучие детей влияют семейные отношения, полноценность семьи, педагог, методы и приемы воздействия на </w:t>
      </w:r>
      <w:proofErr w:type="gramStart"/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ребенка</w:t>
      </w:r>
      <w:proofErr w:type="gramEnd"/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 как в семье, так и в дошкольном учреждении, то есть формирующим фактором является сама жизнь, взаимоотношения в семье, окружающем мире.</w:t>
      </w:r>
    </w:p>
    <w:p w:rsidR="0006682D" w:rsidRPr="0006682D" w:rsidRDefault="0006682D" w:rsidP="0006682D">
      <w:pPr>
        <w:spacing w:before="195" w:after="195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Последствиями эмоционального неблагополучия ребенка являются страх, депрессия, враждебность, агрессивность;</w:t>
      </w:r>
    </w:p>
    <w:p w:rsidR="0006682D" w:rsidRPr="0006682D" w:rsidRDefault="0006682D" w:rsidP="0006682D">
      <w:pPr>
        <w:spacing w:before="195" w:after="195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Значит, при эмоциональном неблагополучии ребенок не может полноценно развиваться, поэтому дошкольное учреждение должно помочь ситуации.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Психологическая поддержка – это один из приемов педагогического воздействия на ребенка, с помощью которого можно влиять на его эмоциональную сферу, закреплять положительные переживания и состояния;</w:t>
      </w:r>
    </w:p>
    <w:p w:rsidR="0006682D" w:rsidRPr="0006682D" w:rsidRDefault="0006682D" w:rsidP="0006682D">
      <w:pPr>
        <w:spacing w:before="195" w:after="195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Значительную роль в этом играют родители и педагоги. Работа педагогов и родителей является целостным единым процессом, проходящим в разных педагогических системах (детский сад, дом). Педагог, как профессионал, должен управлять им на всех стадиях: и в детском саду, и в семье. Таким образом, при постоянной работе, направленной на формирование эмоционального благополучия детей можно достичь больших результатов в исправлении имеющихся эмоциональных проблем и их предупреждения;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Признаки здорового эмоционального состояния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b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b/>
          <w:color w:val="020369"/>
          <w:sz w:val="28"/>
          <w:szCs w:val="28"/>
        </w:rPr>
        <w:t>От трех до четырех лет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все больше упражняется в управлении эмоциями;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пытается манипулировать эмоциями других (особенно сверстников)</w:t>
      </w:r>
      <w:proofErr w:type="gramStart"/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 ;</w:t>
      </w:r>
      <w:proofErr w:type="gramEnd"/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проявляет интерес к своей половой принадлежности, что находит отражение в эмоциональном самовыражении;</w:t>
      </w:r>
    </w:p>
    <w:p w:rsidR="0006682D" w:rsidRPr="0006682D" w:rsidRDefault="0006682D" w:rsidP="0006682D">
      <w:pPr>
        <w:spacing w:before="195" w:after="195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proofErr w:type="gramStart"/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lastRenderedPageBreak/>
        <w:t xml:space="preserve">• проявляет больше привязанности к родителю противоположного пола, что может приводить к некоторой </w:t>
      </w:r>
      <w:proofErr w:type="spellStart"/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соревновательности</w:t>
      </w:r>
      <w:proofErr w:type="spellEnd"/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 и противоречиям в отношениях с родителем того же пола;</w:t>
      </w:r>
      <w:proofErr w:type="gramEnd"/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стремится к пониманию и обсуждению эмоций;</w:t>
      </w:r>
    </w:p>
    <w:p w:rsidR="0006682D" w:rsidRPr="0006682D" w:rsidRDefault="0006682D" w:rsidP="0006682D">
      <w:pPr>
        <w:spacing w:before="195" w:after="195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начинает проявлять заметный эмоциональный отклик (положительный или отрицательный) на сны.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b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b/>
          <w:color w:val="020369"/>
          <w:sz w:val="28"/>
          <w:szCs w:val="28"/>
        </w:rPr>
        <w:t>От четырех до шести лет</w:t>
      </w:r>
    </w:p>
    <w:p w:rsidR="0006682D" w:rsidRPr="0006682D" w:rsidRDefault="0006682D" w:rsidP="0006682D">
      <w:pPr>
        <w:spacing w:before="195" w:after="195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ищет конструктивный выход эмоциональному напряжению в спокойной и осмысленной форме (например, рисование или игра)</w:t>
      </w:r>
      <w:proofErr w:type="gramStart"/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 ;</w:t>
      </w:r>
      <w:proofErr w:type="gramEnd"/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начинает высказывать суждения о причинах и проявлениях эмоций;</w:t>
      </w:r>
    </w:p>
    <w:p w:rsidR="0006682D" w:rsidRPr="0006682D" w:rsidRDefault="0006682D" w:rsidP="0006682D">
      <w:pPr>
        <w:spacing w:before="195" w:after="195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становится все более самостоятельным в плане получения удовлетворения и разрешения эмоциональных затруднений;</w:t>
      </w:r>
    </w:p>
    <w:p w:rsidR="0006682D" w:rsidRPr="0006682D" w:rsidRDefault="0006682D" w:rsidP="0006682D">
      <w:pPr>
        <w:spacing w:before="195" w:after="195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проявляет все большее сочувствие и интерес к другим людям (особенно сверстникам)</w:t>
      </w:r>
      <w:proofErr w:type="gramStart"/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 ;</w:t>
      </w:r>
      <w:proofErr w:type="gramEnd"/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ищет и признает справедливость в эмоциональных конфликтах.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b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b/>
          <w:color w:val="020369"/>
          <w:sz w:val="28"/>
          <w:szCs w:val="28"/>
        </w:rPr>
        <w:t>От шести до семи лет</w:t>
      </w:r>
    </w:p>
    <w:p w:rsidR="0006682D" w:rsidRPr="0006682D" w:rsidRDefault="0006682D" w:rsidP="0006682D">
      <w:pPr>
        <w:spacing w:before="195" w:after="195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склонен проявлять крайние формы эмоционального ответа, например, неудержимый восторг вместо спокойной радости или истерический плач вместо просто грусти;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• очень </w:t>
      </w:r>
      <w:proofErr w:type="gramStart"/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восприимчив</w:t>
      </w:r>
      <w:proofErr w:type="gramEnd"/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 xml:space="preserve"> к эмоциональным травмам;</w:t>
      </w:r>
    </w:p>
    <w:p w:rsidR="0006682D" w:rsidRPr="0006682D" w:rsidRDefault="0006682D" w:rsidP="0006682D">
      <w:pPr>
        <w:spacing w:before="195" w:after="195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может проявлять опасения перед посещением школы и испытывать в связи с этим отношение родителей к себе;</w:t>
      </w:r>
    </w:p>
    <w:p w:rsidR="0006682D" w:rsidRPr="0006682D" w:rsidRDefault="0006682D" w:rsidP="0006682D">
      <w:pPr>
        <w:spacing w:before="195" w:after="195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формирует многочисленные, относительно поверхностные и кратковременные взаимоотношения со сверстниками;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чаще вступает в конфликты с братом или сестрой;</w:t>
      </w:r>
    </w:p>
    <w:p w:rsidR="0006682D" w:rsidRPr="0006682D" w:rsidRDefault="0006682D" w:rsidP="0006682D">
      <w:pPr>
        <w:spacing w:before="195" w:after="195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может прибегать ко лжи и воровству как форме противодействия и непослушания.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b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b/>
          <w:color w:val="020369"/>
          <w:sz w:val="28"/>
          <w:szCs w:val="28"/>
        </w:rPr>
        <w:t>Симптомы эмоциональных проблем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b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b/>
          <w:color w:val="020369"/>
          <w:sz w:val="28"/>
          <w:szCs w:val="28"/>
        </w:rPr>
        <w:t>От двух до трех лет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постоянная пугливость;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неудачные попытки заговорить;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lastRenderedPageBreak/>
        <w:t>• неспособность сосредоточенно играть с чем-либо в течение десяти минут;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напряженные и длительные конфликты с братьями и/или сестрами;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избыточная активность;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повышенная гневливость и агрессивность;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медленное восстановление после вспышек гнева;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тяжелая и длительная реакция на разлуку с родителями.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b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b/>
          <w:color w:val="020369"/>
          <w:sz w:val="28"/>
          <w:szCs w:val="28"/>
        </w:rPr>
        <w:t>От трех лет до шести лет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частые случаи самонаказания и нанесения себе травм;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частые и тяжелые конфликты с другими детьми;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постоянное уединение, избегание контактов с другими детьми;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общая неспособность следовать правилам и указаниям;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нежелание разговаривать и договариваться;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внезапные, заметные и продолжительные периоды снижения общей уверенности в себе, невнимания или утраты интереса к окружающему;</w:t>
      </w:r>
    </w:p>
    <w:p w:rsidR="0006682D" w:rsidRPr="0006682D" w:rsidRDefault="0006682D" w:rsidP="0006682D">
      <w:pPr>
        <w:spacing w:before="195" w:after="195" w:line="240" w:lineRule="auto"/>
        <w:ind w:left="-567" w:firstLine="567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06682D">
        <w:rPr>
          <w:rFonts w:ascii="Times New Roman" w:eastAsia="Times New Roman" w:hAnsi="Times New Roman" w:cs="Times New Roman"/>
          <w:color w:val="020369"/>
          <w:sz w:val="28"/>
          <w:szCs w:val="28"/>
        </w:rPr>
        <w:t>• постоянная меланхолия.</w:t>
      </w:r>
    </w:p>
    <w:p w:rsidR="00BA6452" w:rsidRDefault="00BA6452" w:rsidP="0006682D">
      <w:pPr>
        <w:ind w:left="-567" w:firstLine="567"/>
      </w:pPr>
    </w:p>
    <w:sectPr w:rsidR="00BA6452" w:rsidSect="0006682D">
      <w:pgSz w:w="11906" w:h="16838"/>
      <w:pgMar w:top="709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82D"/>
    <w:rsid w:val="0006682D"/>
    <w:rsid w:val="00BA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682D"/>
    <w:rPr>
      <w:b/>
      <w:bCs/>
    </w:rPr>
  </w:style>
  <w:style w:type="character" w:customStyle="1" w:styleId="apple-converted-space">
    <w:name w:val="apple-converted-space"/>
    <w:basedOn w:val="a0"/>
    <w:rsid w:val="000668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2017-04-03T16:17:00Z</dcterms:created>
  <dcterms:modified xsi:type="dcterms:W3CDTF">2017-04-03T16:25:00Z</dcterms:modified>
</cp:coreProperties>
</file>